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E9" w:rsidRPr="00357F0F" w:rsidRDefault="00CC30E9" w:rsidP="00A272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 1 октября 2015 года стартует приём заявок от жителей Приморского края к участию в краевом конкурсе на присуждение общественной премии «Неравнодушный гражданин».</w:t>
      </w:r>
    </w:p>
    <w:p w:rsidR="00CC30E9" w:rsidRPr="00357F0F" w:rsidRDefault="00CC30E9" w:rsidP="00CC30E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30E9" w:rsidRPr="00357F0F" w:rsidRDefault="00CC30E9" w:rsidP="00A27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Приморье, как и в любом другом регионе России, проживает огромное число людей, стремящихся изменить жизнь в родном регионе к лучшему. В одиночку или в команде с единомышленниками, без государственной или коммерческой поддержки, они возрождают храмы, помогают детям, поддерживают ветеранов, спасают животных и делают множество добрых и значимых дел.</w:t>
      </w:r>
    </w:p>
    <w:p w:rsidR="00A27278" w:rsidRPr="00357F0F" w:rsidRDefault="00CC30E9" w:rsidP="00A27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сентября 2015 года в крае стартовал конкурс общественной премии «Неравнодушный гражданин», организатором которого выступил Благотворительный фонд Александра Монастырева.</w:t>
      </w:r>
      <w:r w:rsidR="00A27278" w:rsidRPr="00357F0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</w:p>
    <w:p w:rsidR="00A27278" w:rsidRPr="00357F0F" w:rsidRDefault="00A27278" w:rsidP="00A27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№79-рп от 01.04.2015 и на основании конкурса, проведенного Общероссийской общественной организацией «Российский Союз Молодежи».</w:t>
      </w:r>
    </w:p>
    <w:p w:rsidR="00CC30E9" w:rsidRPr="00357F0F" w:rsidRDefault="00CC30E9" w:rsidP="00A27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 призван выявить и поддержать активную позицию жителей Приморья по отношению к своему краю, городу или селу. Главным критерием для оценки гражданской инициативы станут поступки неравнодушных граждан, направленные на улучшение качества жизни людей.</w:t>
      </w:r>
    </w:p>
    <w:p w:rsidR="00CC30E9" w:rsidRPr="00357F0F" w:rsidRDefault="00CC30E9" w:rsidP="00A27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конкурсе даст возможность повысить качество общественной жизни, привлечь к добровольческой активности большее число граждан в качестве зрителей, организаторов или волонтёров. Цель и задачи определены </w:t>
      </w:r>
      <w:hyperlink r:id="rId5" w:history="1">
        <w:r w:rsidRPr="00357F0F">
          <w:rPr>
            <w:rFonts w:ascii="Arial" w:eastAsia="Times New Roman" w:hAnsi="Arial" w:cs="Arial"/>
            <w:b/>
            <w:bCs/>
            <w:color w:val="0099CC"/>
            <w:sz w:val="21"/>
            <w:szCs w:val="21"/>
            <w:bdr w:val="none" w:sz="0" w:space="0" w:color="auto" w:frame="1"/>
            <w:lang w:eastAsia="ru-RU"/>
          </w:rPr>
          <w:t>концепцией</w:t>
        </w:r>
        <w:r w:rsidRPr="00357F0F">
          <w:rPr>
            <w:rFonts w:ascii="Arial" w:eastAsia="Times New Roman" w:hAnsi="Arial" w:cs="Arial"/>
            <w:color w:val="0099CC"/>
            <w:sz w:val="21"/>
            <w:szCs w:val="21"/>
            <w:bdr w:val="none" w:sz="0" w:space="0" w:color="auto" w:frame="1"/>
            <w:lang w:eastAsia="ru-RU"/>
          </w:rPr>
          <w:t> конкурса</w:t>
        </w:r>
      </w:hyperlink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27278" w:rsidRPr="00357F0F" w:rsidRDefault="00CC30E9" w:rsidP="00357F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открытого конкурсного отбора будут определены победители по восьми номинациям</w:t>
      </w:r>
      <w:r w:rsid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27278" w:rsidRPr="00357F0F" w:rsidRDefault="00A27278" w:rsidP="0024058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Протяни руку</w:t>
      </w: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Премия в номинации «Протяни руку» вручается жителям Приморского края, внесшим значительный вклад в помощь нуждающимся: инвалидам, ветеранам, бездомным, животным и т.д.</w:t>
      </w:r>
    </w:p>
    <w:p w:rsidR="00A27278" w:rsidRPr="00357F0F" w:rsidRDefault="00A27278" w:rsidP="005832B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Семья и дети</w:t>
      </w: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Премия в номинации «Семья и дети» вручается жителям Приморского края за инициативу по укреплению престижа и роли семьи в обществе, защите материнства и детства, а также за помощь больным детям и воспитанникам детских домов.</w:t>
      </w:r>
    </w:p>
    <w:p w:rsidR="00A27278" w:rsidRPr="00357F0F" w:rsidRDefault="00A27278" w:rsidP="00F63B9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Культура</w:t>
      </w: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Премия в номинации «Культура» вручается жителям Приморского края за инициативу в области образования, науки, культуры, искусства, просвещения и религии.</w:t>
      </w:r>
    </w:p>
    <w:p w:rsidR="00A27278" w:rsidRPr="00357F0F" w:rsidRDefault="00A27278" w:rsidP="00025D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Память</w:t>
      </w: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Премия в номинации «Память» вручается жителям Приморского края, занимающимся исторической или патриотической работой, связанной с популяризацией значимых для России и Приморья исторических фактов, реконструкцией исторических событий, работой с ветеранами войн, увековечением памяти прошлого.</w:t>
      </w:r>
    </w:p>
    <w:p w:rsidR="00A27278" w:rsidRPr="00357F0F" w:rsidRDefault="00A27278" w:rsidP="00B152F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Город для людей</w:t>
      </w: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Премия в номинации «Город для людей» вручается жителям Приморского края, занимающимся улучшением условий жизни в своем городе: решением общих проблем, обустройством дворов, созданием общественных пространств, авторам инициатив, качественно улучшающих городскую среду.</w:t>
      </w:r>
    </w:p>
    <w:p w:rsidR="00A27278" w:rsidRPr="00357F0F" w:rsidRDefault="00A27278" w:rsidP="00351A7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Здоровый дух</w:t>
      </w: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Премия в номинации «Здоровый дух» вручается жителям Приморского края, своей деятельностью популяризирующим спорт и здоровый образ жизни, занимающимся планомерной профилактикой курения, алкоголизма и наркомании среди жителей Приморья.</w:t>
      </w:r>
    </w:p>
    <w:p w:rsidR="00A27278" w:rsidRPr="00357F0F" w:rsidRDefault="00A27278" w:rsidP="004C38D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Природа</w:t>
      </w: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Премия в номинации «Природа» вручается жителям Приморского края, занимающимся охраной окружающей среды, защитой животных, развитием культуры потребления среди жителей Приморья.</w:t>
      </w:r>
    </w:p>
    <w:p w:rsidR="00A27278" w:rsidRPr="00357F0F" w:rsidRDefault="00A27278" w:rsidP="0045487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Поступок года</w:t>
      </w: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Премия в номинации «Поступок года» вручается жителям Приморского края, чей честный, продиктованный совестью и моральными принципами поступок, будет особо отмечен общественностью Приморья.</w:t>
      </w:r>
    </w:p>
    <w:p w:rsidR="00A27278" w:rsidRPr="00357F0F" w:rsidRDefault="00CC30E9" w:rsidP="00A27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99CC"/>
          <w:sz w:val="21"/>
          <w:szCs w:val="21"/>
          <w:bdr w:val="none" w:sz="0" w:space="0" w:color="auto" w:frame="1"/>
          <w:lang w:eastAsia="ru-RU"/>
        </w:rPr>
      </w:pP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 </w:t>
      </w:r>
      <w:hyperlink r:id="rId6" w:history="1">
        <w:r w:rsidRPr="00357F0F">
          <w:rPr>
            <w:rFonts w:ascii="Arial" w:eastAsia="Times New Roman" w:hAnsi="Arial" w:cs="Arial"/>
            <w:b/>
            <w:bCs/>
            <w:color w:val="0099CC"/>
            <w:sz w:val="21"/>
            <w:szCs w:val="21"/>
            <w:bdr w:val="none" w:sz="0" w:space="0" w:color="auto" w:frame="1"/>
            <w:lang w:eastAsia="ru-RU"/>
          </w:rPr>
          <w:t>положению</w:t>
        </w:r>
        <w:r w:rsidRPr="00357F0F">
          <w:rPr>
            <w:rFonts w:ascii="Arial" w:eastAsia="Times New Roman" w:hAnsi="Arial" w:cs="Arial"/>
            <w:color w:val="0099CC"/>
            <w:sz w:val="21"/>
            <w:szCs w:val="21"/>
            <w:bdr w:val="none" w:sz="0" w:space="0" w:color="auto" w:frame="1"/>
            <w:lang w:eastAsia="ru-RU"/>
          </w:rPr>
          <w:t> о Конкурсе</w:t>
        </w:r>
      </w:hyperlink>
      <w:r w:rsidR="00A27278" w:rsidRPr="00357F0F">
        <w:rPr>
          <w:rFonts w:ascii="Arial" w:eastAsia="Times New Roman" w:hAnsi="Arial" w:cs="Arial"/>
          <w:color w:val="0099CC"/>
          <w:sz w:val="21"/>
          <w:szCs w:val="21"/>
          <w:bdr w:val="none" w:sz="0" w:space="0" w:color="auto" w:frame="1"/>
          <w:lang w:eastAsia="ru-RU"/>
        </w:rPr>
        <w:t>:</w:t>
      </w:r>
    </w:p>
    <w:p w:rsidR="00A27278" w:rsidRPr="00357F0F" w:rsidRDefault="00A27278" w:rsidP="00A27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99CC"/>
          <w:sz w:val="21"/>
          <w:szCs w:val="21"/>
          <w:bdr w:val="none" w:sz="0" w:space="0" w:color="auto" w:frame="1"/>
          <w:lang w:eastAsia="ru-RU"/>
        </w:rPr>
      </w:pPr>
      <w:r w:rsidRPr="00357F0F">
        <w:rPr>
          <w:rFonts w:ascii="Arial" w:eastAsia="Times New Roman" w:hAnsi="Arial" w:cs="Arial"/>
          <w:b/>
          <w:sz w:val="21"/>
          <w:szCs w:val="21"/>
          <w:bdr w:val="none" w:sz="0" w:space="0" w:color="auto" w:frame="1"/>
          <w:lang w:eastAsia="ru-RU"/>
        </w:rPr>
        <w:t>В</w:t>
      </w: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 заявки принимаются в электронном виде либо на бумажном носителе не позднее </w:t>
      </w: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01 марта</w:t>
      </w: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2016 года </w:t>
      </w: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электронной почте: </w:t>
      </w:r>
      <w:hyperlink r:id="rId7" w:history="1">
        <w:r w:rsidRPr="00357F0F">
          <w:rPr>
            <w:rFonts w:ascii="Arial" w:eastAsia="Times New Roman" w:hAnsi="Arial" w:cs="Arial"/>
            <w:color w:val="0099CC"/>
            <w:sz w:val="21"/>
            <w:szCs w:val="21"/>
            <w:bdr w:val="none" w:sz="0" w:space="0" w:color="auto" w:frame="1"/>
            <w:lang w:eastAsia="ru-RU"/>
          </w:rPr>
          <w:t>dobro@7733.ru</w:t>
        </w:r>
      </w:hyperlink>
      <w:r w:rsidRPr="00357F0F">
        <w:rPr>
          <w:rFonts w:ascii="Arial" w:eastAsia="Times New Roman" w:hAnsi="Arial" w:cs="Arial"/>
          <w:color w:val="0099C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357F0F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>или на бумажном носителе;</w:t>
      </w:r>
    </w:p>
    <w:p w:rsidR="00CC30E9" w:rsidRPr="00357F0F" w:rsidRDefault="00CC30E9" w:rsidP="00A27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жюри подведёт итоги не позднее </w:t>
      </w: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 апреля 2016 года: </w:t>
      </w: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будут определены финалисты, лауреаты и победители Конкурса в соответствие с критериями оценки материалов, представленных участниками Конкурса.</w:t>
      </w:r>
    </w:p>
    <w:p w:rsidR="00A27278" w:rsidRPr="00357F0F" w:rsidRDefault="00A27278" w:rsidP="00A27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Победителям Конкурса вручаются Дипломы, памятные призы; истории победителей и призеров публикуются в Сборнике</w:t>
      </w: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C30E9" w:rsidRPr="00357F0F" w:rsidRDefault="00CC30E9" w:rsidP="00A27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Приглашаем всех жителей Приморского края принять участие в конкурсе общественной премии «Неравнодушный гражданин».</w:t>
      </w:r>
    </w:p>
    <w:p w:rsidR="00CC30E9" w:rsidRPr="00357F0F" w:rsidRDefault="00CC30E9" w:rsidP="00A27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ВАЖНО:</w:t>
      </w:r>
      <w:r w:rsidRPr="00357F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Заявка в Оргкомитет Конкурса может быть подана лично кандидатом, либо муниципальными учреждениями, общественными организациями, волонтерами с описанием общественно значимой деятельности выдвинутого кандидата, чьи дела попадают под номинацию.</w:t>
      </w:r>
    </w:p>
    <w:p w:rsidR="00CC30E9" w:rsidRPr="00357F0F" w:rsidRDefault="00CC30E9" w:rsidP="00A272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участия в конкурсе необходимо:</w:t>
      </w:r>
    </w:p>
    <w:p w:rsidR="00CC30E9" w:rsidRPr="00357F0F" w:rsidRDefault="00CC30E9" w:rsidP="00A272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Скачать заявку </w:t>
      </w:r>
      <w:hyperlink r:id="rId8" w:history="1">
        <w:r w:rsidRPr="00357F0F">
          <w:rPr>
            <w:rFonts w:ascii="Arial" w:eastAsia="Times New Roman" w:hAnsi="Arial" w:cs="Arial"/>
            <w:b/>
            <w:bCs/>
            <w:color w:val="0099CC"/>
            <w:sz w:val="21"/>
            <w:szCs w:val="21"/>
            <w:bdr w:val="none" w:sz="0" w:space="0" w:color="auto" w:frame="1"/>
            <w:lang w:eastAsia="ru-RU"/>
          </w:rPr>
          <w:t>ЗДЕСЬ</w:t>
        </w:r>
      </w:hyperlink>
    </w:p>
    <w:p w:rsidR="00CC30E9" w:rsidRPr="00357F0F" w:rsidRDefault="00CC30E9" w:rsidP="00A2727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Заполнить заявку</w:t>
      </w:r>
    </w:p>
    <w:p w:rsidR="00771B7F" w:rsidRDefault="00CC30E9" w:rsidP="00156E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 w:rsidRPr="00357F0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Отправить заявку на электронную почту </w:t>
      </w:r>
      <w:hyperlink r:id="rId9" w:history="1">
        <w:r w:rsidRPr="00357F0F">
          <w:rPr>
            <w:rFonts w:ascii="Arial" w:eastAsia="Times New Roman" w:hAnsi="Arial" w:cs="Arial"/>
            <w:b/>
            <w:bCs/>
            <w:color w:val="0099CC"/>
            <w:sz w:val="21"/>
            <w:szCs w:val="21"/>
            <w:bdr w:val="none" w:sz="0" w:space="0" w:color="auto" w:frame="1"/>
            <w:lang w:eastAsia="ru-RU"/>
          </w:rPr>
          <w:t>dobro@7733.ru</w:t>
        </w:r>
      </w:hyperlink>
      <w:bookmarkStart w:id="0" w:name="_GoBack"/>
      <w:bookmarkEnd w:id="0"/>
    </w:p>
    <w:sectPr w:rsidR="00771B7F" w:rsidSect="00357F0F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DE1"/>
    <w:multiLevelType w:val="multilevel"/>
    <w:tmpl w:val="FFB0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2626D"/>
    <w:multiLevelType w:val="multilevel"/>
    <w:tmpl w:val="7CD8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434771"/>
    <w:multiLevelType w:val="multilevel"/>
    <w:tmpl w:val="DCFE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B1AA6"/>
    <w:multiLevelType w:val="multilevel"/>
    <w:tmpl w:val="03A2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2B12A4"/>
    <w:multiLevelType w:val="multilevel"/>
    <w:tmpl w:val="C39C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EF453D"/>
    <w:multiLevelType w:val="multilevel"/>
    <w:tmpl w:val="0434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9E3381"/>
    <w:multiLevelType w:val="multilevel"/>
    <w:tmpl w:val="42BC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D27457"/>
    <w:multiLevelType w:val="multilevel"/>
    <w:tmpl w:val="EF2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001E75"/>
    <w:multiLevelType w:val="multilevel"/>
    <w:tmpl w:val="542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E9"/>
    <w:rsid w:val="000A3998"/>
    <w:rsid w:val="000F3BEB"/>
    <w:rsid w:val="00357F0F"/>
    <w:rsid w:val="006E4786"/>
    <w:rsid w:val="00A27278"/>
    <w:rsid w:val="00A70335"/>
    <w:rsid w:val="00AF2188"/>
    <w:rsid w:val="00CC30E9"/>
    <w:rsid w:val="00D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76A65-FA57-4E43-88C3-C582F8C5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.xn--b1a.xn--80ae2aeeogi5fxc.xn--p1ai/wp-content/uploads/2015/09/%D0%97%D0%90%D0%AF%D0%92%D0%9A%D0%90-%D0%9D%D0%90-%D0%A3%D0%A7%D0%90%D0%A1%D0%A2%D0%98%D0%95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bro@773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.xn--b1a.xn--80ae2aeeogi5fxc.xn--p1ai/%D0%BF%D0%BE%D0%BB%D0%BE%D0%B6%D0%B5%D0%BD%D0%B8%D0%B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.xn--b1a.xn--80ae2aeeogi5fxc.xn--p1ai/%D0%BA%D0%BE%D0%BD%D1%86%D0%B5%D0%BF%D1%86%D0%B8%D1%8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bro@77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2015-12-03T05:32:00Z</dcterms:created>
  <dcterms:modified xsi:type="dcterms:W3CDTF">2015-12-03T05:32:00Z</dcterms:modified>
</cp:coreProperties>
</file>